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D982" w14:textId="77777777" w:rsidR="00C50FB2" w:rsidRPr="00E457D0" w:rsidRDefault="00486C6B" w:rsidP="00E457D0">
      <w:pPr>
        <w:jc w:val="center"/>
        <w:rPr>
          <w:b/>
          <w:u w:val="single"/>
        </w:rPr>
      </w:pPr>
      <w:r>
        <w:rPr>
          <w:b/>
          <w:u w:val="single"/>
        </w:rPr>
        <w:t xml:space="preserve">Interactive Timeline to </w:t>
      </w:r>
      <w:r w:rsidR="00E457D0" w:rsidRPr="00E457D0">
        <w:rPr>
          <w:b/>
          <w:u w:val="single"/>
        </w:rPr>
        <w:t>the Revolution</w:t>
      </w:r>
    </w:p>
    <w:p w14:paraId="6EC2409E" w14:textId="77777777" w:rsidR="00E457D0" w:rsidRDefault="00E457D0" w:rsidP="00E457D0">
      <w:pPr>
        <w:jc w:val="center"/>
      </w:pPr>
    </w:p>
    <w:p w14:paraId="2D35D8EC" w14:textId="77777777" w:rsidR="00E457D0" w:rsidRDefault="00E457D0" w:rsidP="00E457D0"/>
    <w:p w14:paraId="05CFA264" w14:textId="77777777" w:rsidR="00E457D0" w:rsidRDefault="00E457D0" w:rsidP="00E457D0">
      <w:r>
        <w:rPr>
          <w:b/>
          <w:u w:val="single"/>
        </w:rPr>
        <w:t>Dates</w:t>
      </w:r>
      <w:r>
        <w:t>: September 3, 2015-September 11, 2015</w:t>
      </w:r>
    </w:p>
    <w:p w14:paraId="099582D7" w14:textId="77777777" w:rsidR="00E457D0" w:rsidRDefault="00E457D0" w:rsidP="00E457D0">
      <w:pPr>
        <w:rPr>
          <w:b/>
          <w:u w:val="single"/>
        </w:rPr>
      </w:pPr>
    </w:p>
    <w:p w14:paraId="47C92189" w14:textId="77777777" w:rsidR="00E457D0" w:rsidRDefault="00E457D0" w:rsidP="00E457D0">
      <w:r w:rsidRPr="00E457D0">
        <w:rPr>
          <w:b/>
          <w:u w:val="single"/>
        </w:rPr>
        <w:t>Goal:</w:t>
      </w:r>
      <w:r>
        <w:t xml:space="preserve"> To create an interactive timeline of pictures, annotations, videos and primary source material accessible via hard copy and technology for use by all U.S. History Students or interested passers-by to learn more about the primary causes, events and consequences of the American Revolution.</w:t>
      </w:r>
    </w:p>
    <w:p w14:paraId="0A185DCA" w14:textId="77777777" w:rsidR="00E457D0" w:rsidRDefault="00E457D0" w:rsidP="00E457D0"/>
    <w:p w14:paraId="24E10F00" w14:textId="60E17570" w:rsidR="00E457D0" w:rsidRPr="00130771" w:rsidRDefault="00130771" w:rsidP="00E457D0">
      <w:r>
        <w:rPr>
          <w:b/>
          <w:u w:val="single"/>
        </w:rPr>
        <w:t>Task</w:t>
      </w:r>
      <w:r w:rsidR="00E457D0">
        <w:rPr>
          <w:b/>
          <w:u w:val="single"/>
        </w:rPr>
        <w:t>:</w:t>
      </w:r>
      <w:r w:rsidR="00E457D0">
        <w:t xml:space="preserve"> In groups of two or individually, choose a cause of the American Revolution from the list (you may choose an unlisted cause if you pass it by the teacher first). Over the next couple of days, you will compile resources to help students learn about that particular cause. By </w:t>
      </w:r>
      <w:r>
        <w:t>Thursday, September 10</w:t>
      </w:r>
      <w:r w:rsidR="00E457D0">
        <w:t>, 2015 you should be ready to</w:t>
      </w:r>
      <w:r>
        <w:t xml:space="preserve"> put your presentation up in the library</w:t>
      </w:r>
      <w:r w:rsidR="00E457D0">
        <w:t>.</w:t>
      </w:r>
    </w:p>
    <w:p w14:paraId="69093B74" w14:textId="77777777" w:rsidR="00E457D0" w:rsidRDefault="00E457D0" w:rsidP="00E457D0"/>
    <w:p w14:paraId="223AC3C8" w14:textId="77777777" w:rsidR="00E457D0" w:rsidRDefault="00E457D0" w:rsidP="00E457D0">
      <w:pPr>
        <w:rPr>
          <w:b/>
          <w:u w:val="single"/>
        </w:rPr>
      </w:pPr>
      <w:r w:rsidRPr="00EF366C">
        <w:rPr>
          <w:b/>
          <w:u w:val="single"/>
        </w:rPr>
        <w:t>For the cause and the event students must follow the following instructions:</w:t>
      </w:r>
    </w:p>
    <w:p w14:paraId="4375A60C" w14:textId="77777777" w:rsidR="00EF366C" w:rsidRDefault="00EF366C" w:rsidP="00E457D0"/>
    <w:p w14:paraId="137004C3" w14:textId="77777777" w:rsidR="00EF366C" w:rsidRDefault="00EF366C" w:rsidP="00E457D0">
      <w:r>
        <w:t xml:space="preserve">1. </w:t>
      </w:r>
      <w:r w:rsidRPr="009102DB">
        <w:rPr>
          <w:u w:val="single"/>
        </w:rPr>
        <w:t>Research:</w:t>
      </w:r>
      <w:r>
        <w:t xml:space="preserve"> </w:t>
      </w:r>
      <w:r w:rsidR="00581463">
        <w:t xml:space="preserve">become very familiar with your cause/event. Use your textbook, academic websites (no Wikipedia), </w:t>
      </w:r>
      <w:r w:rsidR="00125AE7">
        <w:t>and journal articles to completely understand the topic you have chosen. You must cite at least two books and one journal or website for your project and cite them in TURABIAN format.</w:t>
      </w:r>
    </w:p>
    <w:p w14:paraId="4B735D9E" w14:textId="77777777" w:rsidR="00125AE7" w:rsidRDefault="00125AE7" w:rsidP="00E457D0"/>
    <w:p w14:paraId="23DB59C1" w14:textId="77777777" w:rsidR="00125AE7" w:rsidRDefault="00125AE7" w:rsidP="00E457D0">
      <w:r>
        <w:t xml:space="preserve">2. </w:t>
      </w:r>
      <w:r w:rsidRPr="009102DB">
        <w:rPr>
          <w:u w:val="single"/>
        </w:rPr>
        <w:t>Make a Case:</w:t>
      </w:r>
      <w:r>
        <w:t xml:space="preserve"> Decide why your cause/event is THE MOST SIGNIFICANT. To do this you must support your claim with specific evidence and refute other causes/events as most significant. You must have at least 2 primary documents to support your case.</w:t>
      </w:r>
    </w:p>
    <w:p w14:paraId="310F1569" w14:textId="77777777" w:rsidR="00125AE7" w:rsidRDefault="00125AE7" w:rsidP="00E457D0"/>
    <w:p w14:paraId="2AB51DE2" w14:textId="77777777" w:rsidR="00125AE7" w:rsidRDefault="00125AE7" w:rsidP="00E457D0">
      <w:r>
        <w:t xml:space="preserve">3. </w:t>
      </w:r>
      <w:r w:rsidRPr="009102DB">
        <w:rPr>
          <w:u w:val="single"/>
        </w:rPr>
        <w:t>Presentation:</w:t>
      </w:r>
      <w:r>
        <w:t xml:space="preserve"> To present your case, you will create a hands-on display to be put into an interactive timeline. </w:t>
      </w:r>
      <w:r w:rsidR="009102DB">
        <w:t>Posters/cereal boxes/tri-folds/anything hands-on will work for this presentation.</w:t>
      </w:r>
    </w:p>
    <w:p w14:paraId="01483E8C" w14:textId="62182EF7" w:rsidR="00125AE7" w:rsidRDefault="00125AE7" w:rsidP="00125AE7">
      <w:pPr>
        <w:ind w:left="720"/>
      </w:pPr>
      <w:r>
        <w:t xml:space="preserve">a. You should have the </w:t>
      </w:r>
      <w:r w:rsidRPr="009102DB">
        <w:rPr>
          <w:u w:val="single"/>
        </w:rPr>
        <w:t>date and title</w:t>
      </w:r>
      <w:r>
        <w:t xml:space="preserve"> of your cause/event in large letters on a single sheet of white paper, landscape style.</w:t>
      </w:r>
      <w:r w:rsidR="009102DB">
        <w:t xml:space="preserve"> Cite the standard and element that you find your cause in or that you can most directly relate your cause to. (</w:t>
      </w:r>
      <w:r w:rsidR="00130771">
        <w:t>5</w:t>
      </w:r>
      <w:r w:rsidR="009102DB">
        <w:t xml:space="preserve"> points)</w:t>
      </w:r>
    </w:p>
    <w:p w14:paraId="4B94335C" w14:textId="77777777" w:rsidR="00125AE7" w:rsidRDefault="00125AE7" w:rsidP="00125AE7">
      <w:pPr>
        <w:ind w:left="720"/>
      </w:pPr>
      <w:r>
        <w:t xml:space="preserve">b. </w:t>
      </w:r>
      <w:r w:rsidR="009102DB" w:rsidRPr="009102DB">
        <w:rPr>
          <w:u w:val="single"/>
        </w:rPr>
        <w:t>Pictures:</w:t>
      </w:r>
      <w:r w:rsidR="009102DB">
        <w:t xml:space="preserve"> at least </w:t>
      </w:r>
      <w:proofErr w:type="gramStart"/>
      <w:r w:rsidR="009102DB">
        <w:t>three,</w:t>
      </w:r>
      <w:proofErr w:type="gramEnd"/>
      <w:r w:rsidR="009102DB">
        <w:t xml:space="preserve"> must directly relate to your topic. (10 points)</w:t>
      </w:r>
    </w:p>
    <w:p w14:paraId="0F833A9A" w14:textId="54BBD770" w:rsidR="009102DB" w:rsidRDefault="009102DB" w:rsidP="00125AE7">
      <w:pPr>
        <w:ind w:left="720"/>
      </w:pPr>
      <w:r>
        <w:t xml:space="preserve">c. A </w:t>
      </w:r>
      <w:r w:rsidRPr="009102DB">
        <w:rPr>
          <w:u w:val="single"/>
        </w:rPr>
        <w:t>written description</w:t>
      </w:r>
      <w:r>
        <w:t xml:space="preserve"> of your cause/event</w:t>
      </w:r>
      <w:r w:rsidR="00B6029E">
        <w:t xml:space="preserve"> with transcript of video argument</w:t>
      </w:r>
      <w:bookmarkStart w:id="0" w:name="_GoBack"/>
      <w:bookmarkEnd w:id="0"/>
      <w:r>
        <w:t>. (30 points)</w:t>
      </w:r>
    </w:p>
    <w:p w14:paraId="386BCD49" w14:textId="1270EC5D" w:rsidR="009102DB" w:rsidRDefault="009102DB" w:rsidP="00125AE7">
      <w:pPr>
        <w:ind w:left="720"/>
      </w:pPr>
      <w:r>
        <w:t xml:space="preserve">d. A </w:t>
      </w:r>
      <w:r w:rsidRPr="009102DB">
        <w:rPr>
          <w:u w:val="single"/>
        </w:rPr>
        <w:t>written summary</w:t>
      </w:r>
      <w:r w:rsidR="00B6029E">
        <w:t xml:space="preserve"> of why the cause is the most significant (</w:t>
      </w:r>
      <w:r>
        <w:t>including a QR Code link to a copy of your primary sources</w:t>
      </w:r>
      <w:r w:rsidR="00B6029E">
        <w:t>)</w:t>
      </w:r>
      <w:r>
        <w:t>. (30 points)</w:t>
      </w:r>
    </w:p>
    <w:p w14:paraId="1AAF2ADC" w14:textId="11285E71" w:rsidR="009102DB" w:rsidRDefault="009102DB" w:rsidP="00125AE7">
      <w:pPr>
        <w:ind w:left="720"/>
      </w:pPr>
      <w:r>
        <w:t xml:space="preserve">e. </w:t>
      </w:r>
      <w:r w:rsidRPr="009102DB">
        <w:rPr>
          <w:u w:val="single"/>
        </w:rPr>
        <w:t>Video</w:t>
      </w:r>
      <w:r w:rsidR="00130771">
        <w:t xml:space="preserve">: an </w:t>
      </w:r>
      <w:proofErr w:type="spellStart"/>
      <w:r w:rsidR="00130771" w:rsidRPr="00130771">
        <w:rPr>
          <w:b/>
        </w:rPr>
        <w:t>Aurasma</w:t>
      </w:r>
      <w:proofErr w:type="spellEnd"/>
      <w:r w:rsidR="00130771" w:rsidRPr="00130771">
        <w:rPr>
          <w:b/>
        </w:rPr>
        <w:t xml:space="preserve"> </w:t>
      </w:r>
      <w:r w:rsidR="00130771">
        <w:t xml:space="preserve">or </w:t>
      </w:r>
      <w:r w:rsidRPr="00130771">
        <w:rPr>
          <w:b/>
        </w:rPr>
        <w:t>QR Code</w:t>
      </w:r>
      <w:r>
        <w:t xml:space="preserve"> link to a video of you convincing the viewer of the timeline </w:t>
      </w:r>
      <w:r w:rsidRPr="009102DB">
        <w:rPr>
          <w:u w:val="single"/>
        </w:rPr>
        <w:t>to vote for your cause</w:t>
      </w:r>
      <w:r>
        <w:t xml:space="preserve"> as the most significant! This video must be 2 minutes or less in length</w:t>
      </w:r>
      <w:r w:rsidR="00B6029E">
        <w:t xml:space="preserve"> and the transcript must be provided with your written summary</w:t>
      </w:r>
      <w:r>
        <w:t>. (</w:t>
      </w:r>
      <w:r w:rsidR="00130771">
        <w:t>15</w:t>
      </w:r>
      <w:r>
        <w:t xml:space="preserve"> points)</w:t>
      </w:r>
    </w:p>
    <w:p w14:paraId="40A03DB6" w14:textId="1080657A" w:rsidR="00130771" w:rsidRDefault="00130771" w:rsidP="00125AE7">
      <w:pPr>
        <w:ind w:left="720"/>
      </w:pPr>
      <w:r>
        <w:t>f. List of citations in TURABIAN format. At a minimum</w:t>
      </w:r>
      <w:r w:rsidR="00B6029E">
        <w:t>,</w:t>
      </w:r>
      <w:r>
        <w:t xml:space="preserve"> citations will include the two books, website/journal, and two primary sources.</w:t>
      </w:r>
    </w:p>
    <w:p w14:paraId="4D0BFC62" w14:textId="77777777" w:rsidR="00125AE7" w:rsidRPr="00EF366C" w:rsidRDefault="00125AE7" w:rsidP="00130771"/>
    <w:p w14:paraId="5FDE19DC" w14:textId="2CB51051" w:rsidR="00E457D0" w:rsidRDefault="00130771" w:rsidP="00E457D0">
      <w:r>
        <w:t xml:space="preserve">4. </w:t>
      </w:r>
      <w:r w:rsidRPr="00130771">
        <w:rPr>
          <w:u w:val="single"/>
        </w:rPr>
        <w:t>Volunteer:</w:t>
      </w:r>
      <w:r>
        <w:t xml:space="preserve"> You may volunteer to be part of the team that creates the interactive timeline in the library. If you volunteer, you will help figure out how to link the presentations together, create a banner to invite people to look at the interactive timeline and create the voting experience. This volunteer effort will be worth a dropped lowest quiz grade at the end of the semester. </w:t>
      </w:r>
      <w:r w:rsidR="005206D1">
        <w:t>***Note: This may take a day or two after school to complete!</w:t>
      </w:r>
    </w:p>
    <w:p w14:paraId="0DA09113" w14:textId="77777777" w:rsidR="00130771" w:rsidRDefault="00130771" w:rsidP="00E457D0"/>
    <w:p w14:paraId="60DA7948" w14:textId="77777777" w:rsidR="00AE13D7" w:rsidRDefault="00AE13D7" w:rsidP="00E457D0"/>
    <w:p w14:paraId="386BB5EB" w14:textId="77777777" w:rsidR="00AE13D7" w:rsidRDefault="00AE13D7" w:rsidP="00E457D0"/>
    <w:p w14:paraId="39B5D38B" w14:textId="77777777" w:rsidR="00DC3CF5" w:rsidRDefault="00DC3CF5" w:rsidP="00E457D0"/>
    <w:p w14:paraId="0F815FAE" w14:textId="77777777" w:rsidR="00DC3CF5" w:rsidRDefault="00DC3CF5" w:rsidP="00E457D0"/>
    <w:p w14:paraId="71404410" w14:textId="77777777" w:rsidR="00DC3CF5" w:rsidRDefault="00DC3CF5" w:rsidP="00E457D0"/>
    <w:p w14:paraId="4980204F" w14:textId="77777777" w:rsidR="00DC3CF5" w:rsidRDefault="00DC3CF5" w:rsidP="00E457D0"/>
    <w:p w14:paraId="53645256" w14:textId="7E9D9899" w:rsidR="00DC3CF5" w:rsidRPr="00DC3CF5" w:rsidRDefault="00DC3CF5" w:rsidP="00E457D0">
      <w:pPr>
        <w:rPr>
          <w:b/>
          <w:u w:val="single"/>
        </w:rPr>
      </w:pPr>
      <w:r w:rsidRPr="00DC3CF5">
        <w:rPr>
          <w:b/>
          <w:u w:val="single"/>
        </w:rPr>
        <w:lastRenderedPageBreak/>
        <w:t>Primary Source Resources:</w:t>
      </w:r>
    </w:p>
    <w:p w14:paraId="4AB78CB3" w14:textId="63403630" w:rsidR="00DC3CF5" w:rsidRDefault="00DC3CF5" w:rsidP="00E457D0">
      <w:r>
        <w:t xml:space="preserve">1. </w:t>
      </w:r>
      <w:hyperlink r:id="rId6" w:history="1">
        <w:r w:rsidRPr="005773E1">
          <w:rPr>
            <w:rStyle w:val="Hyperlink"/>
          </w:rPr>
          <w:t>http://www.smithsoniansource.org/display/primarysource/results.aspx?hId=1004</w:t>
        </w:r>
      </w:hyperlink>
    </w:p>
    <w:p w14:paraId="7CC6DEA3" w14:textId="12CFFE79" w:rsidR="00DC3CF5" w:rsidRDefault="00DC3CF5" w:rsidP="00E457D0">
      <w:r>
        <w:t>2.</w:t>
      </w:r>
      <w:r w:rsidRPr="00DC3CF5">
        <w:t>http://www.ewing.k12.nj.us/cms/lib6/NJ01001291/Centricity/Domain/122/Primary%20Rev%20Causes%20Packet.pdf</w:t>
      </w:r>
    </w:p>
    <w:p w14:paraId="50622CBE" w14:textId="758D5F7E" w:rsidR="00DC3CF5" w:rsidRDefault="00DC3CF5" w:rsidP="00E457D0">
      <w:r>
        <w:t>3. Images of the American Revolution</w:t>
      </w:r>
      <w:proofErr w:type="gramStart"/>
      <w:r>
        <w:t xml:space="preserve">:  </w:t>
      </w:r>
      <w:proofErr w:type="gramEnd"/>
      <w:r>
        <w:fldChar w:fldCharType="begin"/>
      </w:r>
      <w:r>
        <w:instrText xml:space="preserve"> HYPERLINK "</w:instrText>
      </w:r>
      <w:r w:rsidRPr="00DC3CF5">
        <w:instrText>http://www.archives.gov/education/lessons/revolution-images/</w:instrText>
      </w:r>
      <w:r>
        <w:instrText xml:space="preserve">" </w:instrText>
      </w:r>
      <w:r>
        <w:fldChar w:fldCharType="separate"/>
      </w:r>
      <w:r w:rsidRPr="005773E1">
        <w:rPr>
          <w:rStyle w:val="Hyperlink"/>
        </w:rPr>
        <w:t>http://www.archives.gov/education/lessons/revolution-images/</w:t>
      </w:r>
      <w:r>
        <w:fldChar w:fldCharType="end"/>
      </w:r>
    </w:p>
    <w:p w14:paraId="7D0D3E27" w14:textId="4F40F901" w:rsidR="00DC3CF5" w:rsidRDefault="00DC3CF5" w:rsidP="00E457D0">
      <w:r>
        <w:t xml:space="preserve">4. </w:t>
      </w:r>
      <w:hyperlink r:id="rId7" w:history="1">
        <w:r w:rsidRPr="005773E1">
          <w:rPr>
            <w:rStyle w:val="Hyperlink"/>
          </w:rPr>
          <w:t>http://www.gilderlehrman.org/collections/groupings/american-revolution-1763-1783</w:t>
        </w:r>
      </w:hyperlink>
    </w:p>
    <w:p w14:paraId="663AB738" w14:textId="77777777" w:rsidR="00DC3CF5" w:rsidRDefault="00DC3CF5" w:rsidP="00E457D0"/>
    <w:p w14:paraId="1C5FBDFB" w14:textId="77777777" w:rsidR="00130771" w:rsidRDefault="00130771" w:rsidP="00E457D0"/>
    <w:p w14:paraId="20080221" w14:textId="77777777" w:rsidR="00130771" w:rsidRDefault="00130771" w:rsidP="00E457D0"/>
    <w:p w14:paraId="6E466B73" w14:textId="77777777" w:rsidR="00130771" w:rsidRDefault="00130771" w:rsidP="00E457D0"/>
    <w:p w14:paraId="64877E90" w14:textId="77777777" w:rsidR="006B1557" w:rsidRDefault="006B1557" w:rsidP="00E457D0"/>
    <w:p w14:paraId="054FD252" w14:textId="795D7605" w:rsidR="00130771" w:rsidRDefault="00F1417D" w:rsidP="00E457D0">
      <w:pPr>
        <w:rPr>
          <w:b/>
          <w:u w:val="single"/>
        </w:rPr>
      </w:pPr>
      <w:r>
        <w:rPr>
          <w:b/>
          <w:u w:val="single"/>
        </w:rPr>
        <w:t xml:space="preserve">Some </w:t>
      </w:r>
      <w:r w:rsidR="00130771" w:rsidRPr="00130771">
        <w:rPr>
          <w:b/>
          <w:u w:val="single"/>
        </w:rPr>
        <w:t xml:space="preserve">Causes to Choose From: </w:t>
      </w:r>
    </w:p>
    <w:p w14:paraId="053EEF8C" w14:textId="77777777" w:rsidR="00130771" w:rsidRDefault="00130771" w:rsidP="00E457D0">
      <w:pPr>
        <w:rPr>
          <w:b/>
          <w:u w:val="single"/>
        </w:rPr>
      </w:pPr>
    </w:p>
    <w:tbl>
      <w:tblPr>
        <w:tblW w:w="0" w:type="auto"/>
        <w:tblBorders>
          <w:left w:val="nil"/>
          <w:right w:val="nil"/>
        </w:tblBorders>
        <w:tblLayout w:type="fixed"/>
        <w:tblLook w:val="0000" w:firstRow="0" w:lastRow="0" w:firstColumn="0" w:lastColumn="0" w:noHBand="0" w:noVBand="0"/>
      </w:tblPr>
      <w:tblGrid>
        <w:gridCol w:w="1540"/>
        <w:gridCol w:w="6120"/>
      </w:tblGrid>
      <w:tr w:rsidR="00904B92" w:rsidRPr="00F1417D" w14:paraId="0B1AEA7E" w14:textId="77777777" w:rsidTr="00904B92">
        <w:tblPrEx>
          <w:tblCellMar>
            <w:top w:w="0" w:type="dxa"/>
            <w:bottom w:w="0" w:type="dxa"/>
          </w:tblCellMar>
        </w:tblPrEx>
        <w:tc>
          <w:tcPr>
            <w:tcW w:w="1540" w:type="dxa"/>
            <w:tcMar>
              <w:top w:w="100" w:type="nil"/>
              <w:left w:w="100" w:type="nil"/>
              <w:bottom w:w="100" w:type="nil"/>
              <w:right w:w="100" w:type="nil"/>
            </w:tcMar>
          </w:tcPr>
          <w:p w14:paraId="103BFE22" w14:textId="1EF01481"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1730-40</w:t>
            </w:r>
          </w:p>
          <w:p w14:paraId="03C2CAF6" w14:textId="4FA145A6"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 xml:space="preserve">1754-1763 </w:t>
            </w:r>
          </w:p>
          <w:p w14:paraId="4960BDF8"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1763 </w:t>
            </w:r>
            <w:r w:rsidRPr="00F1417D">
              <w:rPr>
                <w:rFonts w:ascii="Arial" w:hAnsi="Arial" w:cs="Arial"/>
              </w:rPr>
              <w:t>10 February</w:t>
            </w:r>
          </w:p>
        </w:tc>
        <w:tc>
          <w:tcPr>
            <w:tcW w:w="6120" w:type="dxa"/>
            <w:tcMar>
              <w:top w:w="100" w:type="nil"/>
              <w:left w:w="100" w:type="nil"/>
              <w:bottom w:w="100" w:type="nil"/>
              <w:right w:w="100" w:type="nil"/>
            </w:tcMar>
          </w:tcPr>
          <w:p w14:paraId="68910816"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The Great Awakening</w:t>
            </w:r>
          </w:p>
          <w:p w14:paraId="7B4F4A8A" w14:textId="78F9E032"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The French and Indian War</w:t>
            </w:r>
          </w:p>
          <w:p w14:paraId="1F649D33"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Signing of the Treaty of Paris</w:t>
            </w:r>
          </w:p>
          <w:p w14:paraId="71EF79A7"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Ending the Seven Year’s War, also known as the French and Indian War in North America.  France ceded all mainland North American territories, except New Orleans, in order to retain her Caribbean sugar islands. Britain gained all territory east of the Mississippi River; Spain kept territory west of the Mississippi, but exchanged East and West Florida for Cuba. </w:t>
            </w:r>
          </w:p>
        </w:tc>
      </w:tr>
      <w:tr w:rsidR="00904B92" w:rsidRPr="00F1417D" w14:paraId="30D51B88" w14:textId="77777777" w:rsidTr="00904B92">
        <w:tblPrEx>
          <w:tblCellMar>
            <w:top w:w="0" w:type="dxa"/>
            <w:bottom w:w="0" w:type="dxa"/>
          </w:tblCellMar>
        </w:tblPrEx>
        <w:tc>
          <w:tcPr>
            <w:tcW w:w="1540" w:type="dxa"/>
            <w:tcMar>
              <w:top w:w="100" w:type="nil"/>
              <w:left w:w="100" w:type="nil"/>
              <w:bottom w:w="100" w:type="nil"/>
              <w:right w:w="100" w:type="nil"/>
            </w:tcMar>
          </w:tcPr>
          <w:p w14:paraId="22A289C4" w14:textId="2BEB7A62"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1763</w:t>
            </w:r>
          </w:p>
          <w:p w14:paraId="508BDB33"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7 October </w:t>
            </w:r>
          </w:p>
        </w:tc>
        <w:tc>
          <w:tcPr>
            <w:tcW w:w="6120" w:type="dxa"/>
            <w:tcMar>
              <w:top w:w="100" w:type="nil"/>
              <w:left w:w="100" w:type="nil"/>
              <w:bottom w:w="100" w:type="nil"/>
              <w:right w:w="100" w:type="nil"/>
            </w:tcMar>
          </w:tcPr>
          <w:p w14:paraId="206519CF"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Proclamation of 1763</w:t>
            </w:r>
          </w:p>
          <w:p w14:paraId="619BCB5A"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Wary of the cost of defending the colonies, George III prohibited all settlement west of the Appalachian mountains without guarantees of security from local Native American nations. The intervention in colonial affairs offended the thirteen colonies' claim to the exclusive right to govern lands to their west.</w:t>
            </w:r>
          </w:p>
        </w:tc>
      </w:tr>
      <w:tr w:rsidR="00904B92" w:rsidRPr="00F1417D" w14:paraId="08CAD33F" w14:textId="77777777" w:rsidTr="00904B92">
        <w:tblPrEx>
          <w:tblCellMar>
            <w:top w:w="0" w:type="dxa"/>
            <w:bottom w:w="0" w:type="dxa"/>
          </w:tblCellMar>
        </w:tblPrEx>
        <w:tc>
          <w:tcPr>
            <w:tcW w:w="1540" w:type="dxa"/>
            <w:tcMar>
              <w:top w:w="100" w:type="nil"/>
              <w:left w:w="100" w:type="nil"/>
              <w:bottom w:w="100" w:type="nil"/>
              <w:right w:w="100" w:type="nil"/>
            </w:tcMar>
          </w:tcPr>
          <w:p w14:paraId="5370FFCA" w14:textId="12FE433E" w:rsidR="00B07C4D" w:rsidRDefault="00B07C4D">
            <w:pPr>
              <w:widowControl w:val="0"/>
              <w:autoSpaceDE w:val="0"/>
              <w:autoSpaceDN w:val="0"/>
              <w:adjustRightInd w:val="0"/>
              <w:jc w:val="right"/>
              <w:rPr>
                <w:rFonts w:ascii="Arial" w:hAnsi="Arial" w:cs="Arial"/>
                <w:b/>
                <w:bCs/>
              </w:rPr>
            </w:pPr>
            <w:r>
              <w:rPr>
                <w:rFonts w:ascii="Arial" w:hAnsi="Arial" w:cs="Arial"/>
                <w:b/>
                <w:bCs/>
              </w:rPr>
              <w:t>1760s</w:t>
            </w:r>
          </w:p>
          <w:p w14:paraId="7A8DF018"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1764</w:t>
            </w:r>
          </w:p>
          <w:p w14:paraId="3240B1B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5 April </w:t>
            </w:r>
          </w:p>
        </w:tc>
        <w:tc>
          <w:tcPr>
            <w:tcW w:w="6120" w:type="dxa"/>
            <w:tcMar>
              <w:top w:w="100" w:type="nil"/>
              <w:left w:w="100" w:type="nil"/>
              <w:bottom w:w="100" w:type="nil"/>
              <w:right w:w="100" w:type="nil"/>
            </w:tcMar>
          </w:tcPr>
          <w:p w14:paraId="3111CD50" w14:textId="3F665872" w:rsidR="00B07C4D" w:rsidRDefault="00B07C4D">
            <w:pPr>
              <w:widowControl w:val="0"/>
              <w:autoSpaceDE w:val="0"/>
              <w:autoSpaceDN w:val="0"/>
              <w:adjustRightInd w:val="0"/>
              <w:rPr>
                <w:rFonts w:ascii="Arial" w:hAnsi="Arial" w:cs="Arial"/>
                <w:b/>
                <w:bCs/>
              </w:rPr>
            </w:pPr>
            <w:r>
              <w:rPr>
                <w:rFonts w:ascii="Arial" w:hAnsi="Arial" w:cs="Arial"/>
                <w:b/>
                <w:bCs/>
              </w:rPr>
              <w:t>Molasses Act/Tax</w:t>
            </w:r>
          </w:p>
          <w:p w14:paraId="76EDBF92"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Sugar Act</w:t>
            </w:r>
          </w:p>
          <w:p w14:paraId="19DB2FF0" w14:textId="29F3D4B6" w:rsidR="00904B92" w:rsidRPr="00F1417D" w:rsidRDefault="00904B92">
            <w:pPr>
              <w:widowControl w:val="0"/>
              <w:autoSpaceDE w:val="0"/>
              <w:autoSpaceDN w:val="0"/>
              <w:adjustRightInd w:val="0"/>
              <w:rPr>
                <w:rFonts w:ascii="Arial" w:hAnsi="Arial" w:cs="Arial"/>
              </w:rPr>
            </w:pPr>
            <w:r w:rsidRPr="00F1417D">
              <w:rPr>
                <w:rFonts w:ascii="Arial" w:hAnsi="Arial" w:cs="Arial"/>
              </w:rPr>
              <w:t>The fir</w:t>
            </w:r>
            <w:r w:rsidR="00B07C4D">
              <w:rPr>
                <w:rFonts w:ascii="Arial" w:hAnsi="Arial" w:cs="Arial"/>
              </w:rPr>
              <w:t>st attempt to finance the defens</w:t>
            </w:r>
            <w:r w:rsidRPr="00F1417D">
              <w:rPr>
                <w:rFonts w:ascii="Arial" w:hAnsi="Arial" w:cs="Arial"/>
              </w:rPr>
              <w:t>e of the colonies by the British Government. In order to deter smuggling and to encourage the production of British rum, taxes on molasses were dropped; a levy was placed on foreign Madeira wine and colonial exports of iron, lumber and other goods had to pass first through Britain and British customs. The Act established a Vice-Admiralty Court in Halifax, Nova Scotia to hear smuggling cases without jury and with the presumption of guilt. These measures led to widespread protest.</w:t>
            </w:r>
          </w:p>
        </w:tc>
      </w:tr>
      <w:tr w:rsidR="00904B92" w:rsidRPr="00F1417D" w14:paraId="6AEDA871" w14:textId="77777777" w:rsidTr="00904B92">
        <w:tblPrEx>
          <w:tblCellMar>
            <w:top w:w="0" w:type="dxa"/>
            <w:bottom w:w="0" w:type="dxa"/>
          </w:tblCellMar>
        </w:tblPrEx>
        <w:tc>
          <w:tcPr>
            <w:tcW w:w="1540" w:type="dxa"/>
            <w:tcMar>
              <w:top w:w="100" w:type="nil"/>
              <w:left w:w="100" w:type="nil"/>
              <w:bottom w:w="100" w:type="nil"/>
              <w:right w:w="100" w:type="nil"/>
            </w:tcMar>
          </w:tcPr>
          <w:p w14:paraId="6816CF2F"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1765</w:t>
            </w:r>
          </w:p>
          <w:p w14:paraId="4E1719DC"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22 March </w:t>
            </w:r>
          </w:p>
        </w:tc>
        <w:tc>
          <w:tcPr>
            <w:tcW w:w="6120" w:type="dxa"/>
            <w:tcMar>
              <w:top w:w="100" w:type="nil"/>
              <w:left w:w="100" w:type="nil"/>
              <w:bottom w:w="100" w:type="nil"/>
              <w:right w:w="100" w:type="nil"/>
            </w:tcMar>
          </w:tcPr>
          <w:p w14:paraId="6747FA51"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Stamp Act</w:t>
            </w:r>
          </w:p>
          <w:p w14:paraId="4F5AD6C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Seeking to defray some of the costs of garrisoning the colonies, Parliament required all legal documents, newspapers and pamphlets required to use watermarked, or 'stamped' paper on which a levy was placed.</w:t>
            </w:r>
          </w:p>
        </w:tc>
      </w:tr>
      <w:tr w:rsidR="00904B92" w:rsidRPr="00F1417D" w14:paraId="29D3E59C" w14:textId="77777777" w:rsidTr="00904B92">
        <w:tblPrEx>
          <w:tblCellMar>
            <w:top w:w="0" w:type="dxa"/>
            <w:bottom w:w="0" w:type="dxa"/>
          </w:tblCellMar>
        </w:tblPrEx>
        <w:tc>
          <w:tcPr>
            <w:tcW w:w="1540" w:type="dxa"/>
            <w:tcMar>
              <w:top w:w="100" w:type="nil"/>
              <w:left w:w="100" w:type="nil"/>
              <w:bottom w:w="100" w:type="nil"/>
              <w:right w:w="100" w:type="nil"/>
            </w:tcMar>
          </w:tcPr>
          <w:p w14:paraId="3A63DA55"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1765</w:t>
            </w:r>
          </w:p>
          <w:p w14:paraId="23BBBC48"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15 May </w:t>
            </w:r>
          </w:p>
        </w:tc>
        <w:tc>
          <w:tcPr>
            <w:tcW w:w="6120" w:type="dxa"/>
            <w:tcMar>
              <w:top w:w="100" w:type="nil"/>
              <w:left w:w="100" w:type="nil"/>
              <w:bottom w:w="100" w:type="nil"/>
              <w:right w:w="100" w:type="nil"/>
            </w:tcMar>
          </w:tcPr>
          <w:p w14:paraId="7432E1FB"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Quartering Act</w:t>
            </w:r>
          </w:p>
          <w:p w14:paraId="5F14537E"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Colonial assemblies required </w:t>
            </w:r>
            <w:proofErr w:type="gramStart"/>
            <w:r w:rsidRPr="00F1417D">
              <w:rPr>
                <w:rFonts w:ascii="Arial" w:hAnsi="Arial" w:cs="Arial"/>
              </w:rPr>
              <w:t>to pay</w:t>
            </w:r>
            <w:proofErr w:type="gramEnd"/>
            <w:r w:rsidRPr="00F1417D">
              <w:rPr>
                <w:rFonts w:ascii="Arial" w:hAnsi="Arial" w:cs="Arial"/>
              </w:rPr>
              <w:t xml:space="preserve"> for supplies to British garrisons. The New York assembly argued that it could not be forced to comply.</w:t>
            </w:r>
          </w:p>
        </w:tc>
      </w:tr>
      <w:tr w:rsidR="00904B92" w:rsidRPr="00F1417D" w14:paraId="64A0809C" w14:textId="77777777" w:rsidTr="00904B92">
        <w:tblPrEx>
          <w:tblCellMar>
            <w:top w:w="0" w:type="dxa"/>
            <w:bottom w:w="0" w:type="dxa"/>
          </w:tblCellMar>
        </w:tblPrEx>
        <w:tc>
          <w:tcPr>
            <w:tcW w:w="1540" w:type="dxa"/>
            <w:tcMar>
              <w:top w:w="100" w:type="nil"/>
              <w:left w:w="100" w:type="nil"/>
              <w:bottom w:w="100" w:type="nil"/>
              <w:right w:w="100" w:type="nil"/>
            </w:tcMar>
          </w:tcPr>
          <w:p w14:paraId="411C6D89"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1765</w:t>
            </w:r>
          </w:p>
          <w:p w14:paraId="7AA2EEC4"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30 May </w:t>
            </w:r>
          </w:p>
        </w:tc>
        <w:tc>
          <w:tcPr>
            <w:tcW w:w="6120" w:type="dxa"/>
            <w:tcMar>
              <w:top w:w="100" w:type="nil"/>
              <w:left w:w="100" w:type="nil"/>
              <w:bottom w:w="100" w:type="nil"/>
              <w:right w:w="100" w:type="nil"/>
            </w:tcMar>
          </w:tcPr>
          <w:p w14:paraId="57AED8C7"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Virginian Resolution</w:t>
            </w:r>
          </w:p>
          <w:p w14:paraId="69BF22A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The Virginian assembly refused to comply with the Stamp Act.</w:t>
            </w:r>
          </w:p>
        </w:tc>
      </w:tr>
      <w:tr w:rsidR="00904B92" w:rsidRPr="00F1417D" w14:paraId="0CE42C7B" w14:textId="77777777" w:rsidTr="00904B92">
        <w:tblPrEx>
          <w:tblCellMar>
            <w:top w:w="0" w:type="dxa"/>
            <w:bottom w:w="0" w:type="dxa"/>
          </w:tblCellMar>
        </w:tblPrEx>
        <w:tc>
          <w:tcPr>
            <w:tcW w:w="1540" w:type="dxa"/>
            <w:tcMar>
              <w:top w:w="100" w:type="nil"/>
              <w:left w:w="100" w:type="nil"/>
              <w:bottom w:w="100" w:type="nil"/>
              <w:right w:w="100" w:type="nil"/>
            </w:tcMar>
          </w:tcPr>
          <w:p w14:paraId="7C72BFC1"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1765</w:t>
            </w:r>
          </w:p>
          <w:p w14:paraId="59333C35"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7-25 October</w:t>
            </w:r>
          </w:p>
        </w:tc>
        <w:tc>
          <w:tcPr>
            <w:tcW w:w="6120" w:type="dxa"/>
            <w:tcMar>
              <w:top w:w="100" w:type="nil"/>
              <w:left w:w="100" w:type="nil"/>
              <w:bottom w:w="100" w:type="nil"/>
              <w:right w:w="100" w:type="nil"/>
            </w:tcMar>
          </w:tcPr>
          <w:p w14:paraId="1D99A914"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Stamp Act Congress</w:t>
            </w:r>
          </w:p>
          <w:p w14:paraId="2AF8265B"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Representatives from nine of the thirteen colonies declare the Stamp Act </w:t>
            </w:r>
            <w:proofErr w:type="gramStart"/>
            <w:r w:rsidRPr="00F1417D">
              <w:rPr>
                <w:rFonts w:ascii="Arial" w:hAnsi="Arial" w:cs="Arial"/>
              </w:rPr>
              <w:t>unconstitutional</w:t>
            </w:r>
            <w:proofErr w:type="gramEnd"/>
            <w:r w:rsidRPr="00F1417D">
              <w:rPr>
                <w:rFonts w:ascii="Arial" w:hAnsi="Arial" w:cs="Arial"/>
              </w:rPr>
              <w:t xml:space="preserve"> as it was a tax levied without their consent.</w:t>
            </w:r>
          </w:p>
        </w:tc>
      </w:tr>
      <w:tr w:rsidR="00904B92" w:rsidRPr="00F1417D" w14:paraId="6FE1D7A8" w14:textId="77777777" w:rsidTr="00904B92">
        <w:tblPrEx>
          <w:tblCellMar>
            <w:top w:w="0" w:type="dxa"/>
            <w:bottom w:w="0" w:type="dxa"/>
          </w:tblCellMar>
        </w:tblPrEx>
        <w:tc>
          <w:tcPr>
            <w:tcW w:w="1540" w:type="dxa"/>
            <w:tcMar>
              <w:top w:w="100" w:type="nil"/>
              <w:left w:w="100" w:type="nil"/>
              <w:bottom w:w="100" w:type="nil"/>
              <w:right w:w="100" w:type="nil"/>
            </w:tcMar>
          </w:tcPr>
          <w:p w14:paraId="393FB5D0" w14:textId="77777777" w:rsidR="005206D1" w:rsidRDefault="005206D1">
            <w:pPr>
              <w:widowControl w:val="0"/>
              <w:autoSpaceDE w:val="0"/>
              <w:autoSpaceDN w:val="0"/>
              <w:adjustRightInd w:val="0"/>
              <w:jc w:val="right"/>
              <w:rPr>
                <w:rFonts w:ascii="Arial" w:hAnsi="Arial" w:cs="Arial"/>
                <w:b/>
                <w:bCs/>
              </w:rPr>
            </w:pPr>
          </w:p>
          <w:p w14:paraId="288B1FBC"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1766</w:t>
            </w:r>
          </w:p>
          <w:p w14:paraId="7C4D39D9"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18 March</w:t>
            </w:r>
          </w:p>
        </w:tc>
        <w:tc>
          <w:tcPr>
            <w:tcW w:w="6120" w:type="dxa"/>
            <w:tcMar>
              <w:top w:w="100" w:type="nil"/>
              <w:left w:w="100" w:type="nil"/>
              <w:bottom w:w="100" w:type="nil"/>
              <w:right w:w="100" w:type="nil"/>
            </w:tcMar>
          </w:tcPr>
          <w:p w14:paraId="5C2EC3DA" w14:textId="77777777" w:rsidR="005206D1" w:rsidRDefault="005206D1">
            <w:pPr>
              <w:widowControl w:val="0"/>
              <w:autoSpaceDE w:val="0"/>
              <w:autoSpaceDN w:val="0"/>
              <w:adjustRightInd w:val="0"/>
              <w:rPr>
                <w:rFonts w:ascii="Arial" w:hAnsi="Arial" w:cs="Arial"/>
                <w:b/>
                <w:bCs/>
              </w:rPr>
            </w:pPr>
          </w:p>
          <w:p w14:paraId="39B12FC5"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Declaratory Act</w:t>
            </w:r>
          </w:p>
          <w:p w14:paraId="5D826ECF" w14:textId="489BDC5A" w:rsidR="00904B92" w:rsidRPr="00F1417D" w:rsidRDefault="00B07C4D" w:rsidP="00B07C4D">
            <w:pPr>
              <w:widowControl w:val="0"/>
              <w:autoSpaceDE w:val="0"/>
              <w:autoSpaceDN w:val="0"/>
              <w:adjustRightInd w:val="0"/>
              <w:rPr>
                <w:rFonts w:ascii="Arial" w:hAnsi="Arial" w:cs="Arial"/>
              </w:rPr>
            </w:pPr>
            <w:r>
              <w:rPr>
                <w:rFonts w:ascii="Arial" w:hAnsi="Arial" w:cs="Arial"/>
              </w:rPr>
              <w:t xml:space="preserve">Parliament finalizes </w:t>
            </w:r>
            <w:r w:rsidR="00904B92" w:rsidRPr="00F1417D">
              <w:rPr>
                <w:rFonts w:ascii="Arial" w:hAnsi="Arial" w:cs="Arial"/>
              </w:rPr>
              <w:t>the repeal of the Stamp Act, but declares that it has the right to tax colonies</w:t>
            </w:r>
            <w:r>
              <w:rPr>
                <w:rFonts w:ascii="Arial" w:hAnsi="Arial" w:cs="Arial"/>
              </w:rPr>
              <w:t xml:space="preserve"> without colonial representation and emphasized Britain’s sole control over the colonies.</w:t>
            </w:r>
          </w:p>
        </w:tc>
      </w:tr>
      <w:tr w:rsidR="00904B92" w:rsidRPr="00F1417D" w14:paraId="09F4FD45" w14:textId="77777777" w:rsidTr="00904B92">
        <w:tblPrEx>
          <w:tblCellMar>
            <w:top w:w="0" w:type="dxa"/>
            <w:bottom w:w="0" w:type="dxa"/>
          </w:tblCellMar>
        </w:tblPrEx>
        <w:tc>
          <w:tcPr>
            <w:tcW w:w="1540" w:type="dxa"/>
            <w:tcMar>
              <w:top w:w="100" w:type="nil"/>
              <w:left w:w="100" w:type="nil"/>
              <w:bottom w:w="100" w:type="nil"/>
              <w:right w:w="100" w:type="nil"/>
            </w:tcMar>
          </w:tcPr>
          <w:p w14:paraId="461B4DC7"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1767</w:t>
            </w:r>
          </w:p>
          <w:p w14:paraId="2083ADFA"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29 June</w:t>
            </w:r>
          </w:p>
        </w:tc>
        <w:tc>
          <w:tcPr>
            <w:tcW w:w="6120" w:type="dxa"/>
            <w:tcMar>
              <w:top w:w="100" w:type="nil"/>
              <w:left w:w="100" w:type="nil"/>
              <w:bottom w:w="100" w:type="nil"/>
              <w:right w:w="100" w:type="nil"/>
            </w:tcMar>
          </w:tcPr>
          <w:p w14:paraId="76B60BC3"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Townshend Revenue Act (Townshend Duties)</w:t>
            </w:r>
          </w:p>
          <w:p w14:paraId="40EE1DAB"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Duties on tea, glass, lead, paper and paint to help pay for the administration of the colonies, named after Charles Townshend, the Chancellor of the Exchequer. John Dickinson publishes Letter from a Philadelphian Farmer in protest. Colonial assemblies condemn taxation without representation.</w:t>
            </w:r>
          </w:p>
        </w:tc>
      </w:tr>
      <w:tr w:rsidR="00904B92" w:rsidRPr="00F1417D" w14:paraId="478CC37D" w14:textId="77777777" w:rsidTr="00904B92">
        <w:tblPrEx>
          <w:tblCellMar>
            <w:top w:w="0" w:type="dxa"/>
            <w:bottom w:w="0" w:type="dxa"/>
          </w:tblCellMar>
        </w:tblPrEx>
        <w:tc>
          <w:tcPr>
            <w:tcW w:w="1540" w:type="dxa"/>
            <w:tcMar>
              <w:top w:w="100" w:type="nil"/>
              <w:left w:w="100" w:type="nil"/>
              <w:bottom w:w="100" w:type="nil"/>
              <w:right w:w="100" w:type="nil"/>
            </w:tcMar>
          </w:tcPr>
          <w:p w14:paraId="16A4F2DF"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1768</w:t>
            </w:r>
          </w:p>
          <w:p w14:paraId="51060E55"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1 October</w:t>
            </w:r>
          </w:p>
        </w:tc>
        <w:tc>
          <w:tcPr>
            <w:tcW w:w="6120" w:type="dxa"/>
            <w:tcMar>
              <w:top w:w="100" w:type="nil"/>
              <w:left w:w="100" w:type="nil"/>
              <w:bottom w:w="100" w:type="nil"/>
              <w:right w:w="100" w:type="nil"/>
            </w:tcMar>
          </w:tcPr>
          <w:p w14:paraId="7060AAFE"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British troops arrive in Boston</w:t>
            </w:r>
            <w:r w:rsidRPr="00F1417D">
              <w:rPr>
                <w:rFonts w:ascii="Arial" w:hAnsi="Arial" w:cs="Arial"/>
              </w:rPr>
              <w:t xml:space="preserve"> in response to political unrest.</w:t>
            </w:r>
          </w:p>
        </w:tc>
      </w:tr>
      <w:tr w:rsidR="00904B92" w:rsidRPr="00F1417D" w14:paraId="4D926978" w14:textId="77777777" w:rsidTr="00B07C4D">
        <w:tblPrEx>
          <w:tblCellMar>
            <w:top w:w="0" w:type="dxa"/>
            <w:bottom w:w="0" w:type="dxa"/>
          </w:tblCellMar>
        </w:tblPrEx>
        <w:tc>
          <w:tcPr>
            <w:tcW w:w="7660" w:type="dxa"/>
            <w:gridSpan w:val="2"/>
            <w:tcMar>
              <w:top w:w="100" w:type="nil"/>
              <w:left w:w="100" w:type="nil"/>
              <w:bottom w:w="100" w:type="nil"/>
              <w:right w:w="100" w:type="nil"/>
            </w:tcMar>
          </w:tcPr>
          <w:p w14:paraId="7E347DEE" w14:textId="77777777" w:rsidR="00904B92" w:rsidRPr="00F1417D" w:rsidRDefault="00904B92">
            <w:pPr>
              <w:widowControl w:val="0"/>
              <w:autoSpaceDE w:val="0"/>
              <w:autoSpaceDN w:val="0"/>
              <w:adjustRightInd w:val="0"/>
              <w:rPr>
                <w:rFonts w:ascii="Arial" w:hAnsi="Arial" w:cs="Arial"/>
              </w:rPr>
            </w:pPr>
          </w:p>
        </w:tc>
      </w:tr>
      <w:tr w:rsidR="00904B92" w:rsidRPr="00F1417D" w14:paraId="297D09F8" w14:textId="77777777" w:rsidTr="00904B92">
        <w:tblPrEx>
          <w:tblCellMar>
            <w:top w:w="0" w:type="dxa"/>
            <w:bottom w:w="0" w:type="dxa"/>
          </w:tblCellMar>
        </w:tblPrEx>
        <w:tc>
          <w:tcPr>
            <w:tcW w:w="1540" w:type="dxa"/>
            <w:tcMar>
              <w:top w:w="100" w:type="nil"/>
              <w:left w:w="100" w:type="nil"/>
              <w:bottom w:w="100" w:type="nil"/>
              <w:right w:w="100" w:type="nil"/>
            </w:tcMar>
          </w:tcPr>
          <w:p w14:paraId="58886DAF"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1770</w:t>
            </w:r>
          </w:p>
          <w:p w14:paraId="04E4BE53"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5 March </w:t>
            </w:r>
          </w:p>
        </w:tc>
        <w:tc>
          <w:tcPr>
            <w:tcW w:w="6120" w:type="dxa"/>
            <w:tcMar>
              <w:top w:w="100" w:type="nil"/>
              <w:left w:w="100" w:type="nil"/>
              <w:bottom w:w="100" w:type="nil"/>
              <w:right w:w="100" w:type="nil"/>
            </w:tcMar>
          </w:tcPr>
          <w:p w14:paraId="56663145"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Boston Massacre </w:t>
            </w:r>
            <w:r w:rsidRPr="00F1417D">
              <w:rPr>
                <w:rFonts w:ascii="Arial" w:hAnsi="Arial" w:cs="Arial"/>
              </w:rPr>
              <w:t xml:space="preserve">Angered by the presence of troops and Britain's colonial policy, a crowd began harassing a group of soldiers guarding the customs house; a soldier was knocked down by a snowball and discharged his musket, sparking a volley into the </w:t>
            </w:r>
            <w:proofErr w:type="gramStart"/>
            <w:r w:rsidRPr="00F1417D">
              <w:rPr>
                <w:rFonts w:ascii="Arial" w:hAnsi="Arial" w:cs="Arial"/>
              </w:rPr>
              <w:t>crowd which</w:t>
            </w:r>
            <w:proofErr w:type="gramEnd"/>
            <w:r w:rsidRPr="00F1417D">
              <w:rPr>
                <w:rFonts w:ascii="Arial" w:hAnsi="Arial" w:cs="Arial"/>
              </w:rPr>
              <w:t xml:space="preserve"> kills five civilians.</w:t>
            </w:r>
          </w:p>
        </w:tc>
      </w:tr>
      <w:tr w:rsidR="00904B92" w:rsidRPr="00F1417D" w14:paraId="65AF6383" w14:textId="77777777" w:rsidTr="00904B92">
        <w:tblPrEx>
          <w:tblCellMar>
            <w:top w:w="0" w:type="dxa"/>
            <w:bottom w:w="0" w:type="dxa"/>
          </w:tblCellMar>
        </w:tblPrEx>
        <w:tc>
          <w:tcPr>
            <w:tcW w:w="1540" w:type="dxa"/>
            <w:tcMar>
              <w:top w:w="100" w:type="nil"/>
              <w:left w:w="100" w:type="nil"/>
              <w:bottom w:w="100" w:type="nil"/>
              <w:right w:w="100" w:type="nil"/>
            </w:tcMar>
          </w:tcPr>
          <w:p w14:paraId="3CF44A22"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1770</w:t>
            </w:r>
          </w:p>
          <w:p w14:paraId="02CCC86E"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12 April </w:t>
            </w:r>
          </w:p>
        </w:tc>
        <w:tc>
          <w:tcPr>
            <w:tcW w:w="6120" w:type="dxa"/>
            <w:tcMar>
              <w:top w:w="100" w:type="nil"/>
              <w:left w:w="100" w:type="nil"/>
              <w:bottom w:w="100" w:type="nil"/>
              <w:right w:w="100" w:type="nil"/>
            </w:tcMar>
          </w:tcPr>
          <w:p w14:paraId="0531E1C8"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Repeal of the Townshend Revenue Act</w:t>
            </w:r>
          </w:p>
        </w:tc>
      </w:tr>
      <w:tr w:rsidR="00904B92" w:rsidRPr="00F1417D" w14:paraId="53ED34C8" w14:textId="77777777" w:rsidTr="00904B92">
        <w:tblPrEx>
          <w:tblCellMar>
            <w:top w:w="0" w:type="dxa"/>
            <w:bottom w:w="0" w:type="dxa"/>
          </w:tblCellMar>
        </w:tblPrEx>
        <w:tc>
          <w:tcPr>
            <w:tcW w:w="1540" w:type="dxa"/>
            <w:tcMar>
              <w:top w:w="100" w:type="nil"/>
              <w:left w:w="100" w:type="nil"/>
              <w:bottom w:w="100" w:type="nil"/>
              <w:right w:w="100" w:type="nil"/>
            </w:tcMar>
          </w:tcPr>
          <w:p w14:paraId="14898FB8"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1772</w:t>
            </w:r>
          </w:p>
          <w:p w14:paraId="7C5B490D"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10 June </w:t>
            </w:r>
          </w:p>
        </w:tc>
        <w:tc>
          <w:tcPr>
            <w:tcW w:w="6120" w:type="dxa"/>
            <w:tcMar>
              <w:top w:w="100" w:type="nil"/>
              <w:left w:w="100" w:type="nil"/>
              <w:bottom w:w="100" w:type="nil"/>
              <w:right w:w="100" w:type="nil"/>
            </w:tcMar>
          </w:tcPr>
          <w:p w14:paraId="550E754D"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 xml:space="preserve">Burning of the </w:t>
            </w:r>
            <w:proofErr w:type="spellStart"/>
            <w:r w:rsidRPr="00F1417D">
              <w:rPr>
                <w:rFonts w:ascii="Arial" w:hAnsi="Arial" w:cs="Arial"/>
                <w:b/>
                <w:bCs/>
              </w:rPr>
              <w:t>Gaspee</w:t>
            </w:r>
            <w:proofErr w:type="spellEnd"/>
          </w:p>
          <w:p w14:paraId="26B6F54C"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The revenue schooner </w:t>
            </w:r>
            <w:proofErr w:type="spellStart"/>
            <w:r w:rsidRPr="00F1417D">
              <w:rPr>
                <w:rFonts w:ascii="Arial" w:hAnsi="Arial" w:cs="Arial"/>
              </w:rPr>
              <w:t>Gaspee</w:t>
            </w:r>
            <w:proofErr w:type="spellEnd"/>
            <w:r w:rsidRPr="00F1417D">
              <w:rPr>
                <w:rFonts w:ascii="Arial" w:hAnsi="Arial" w:cs="Arial"/>
              </w:rPr>
              <w:t xml:space="preserve"> ran aground near Providence, Rhode Island and was burnt by locals angered by the enforcement of trade legislation.</w:t>
            </w:r>
          </w:p>
        </w:tc>
      </w:tr>
      <w:tr w:rsidR="00904B92" w:rsidRPr="00F1417D" w14:paraId="737D8289" w14:textId="77777777" w:rsidTr="00904B92">
        <w:tblPrEx>
          <w:tblCellMar>
            <w:top w:w="0" w:type="dxa"/>
            <w:bottom w:w="0" w:type="dxa"/>
          </w:tblCellMar>
        </w:tblPrEx>
        <w:tc>
          <w:tcPr>
            <w:tcW w:w="1540" w:type="dxa"/>
            <w:tcMar>
              <w:top w:w="100" w:type="nil"/>
              <w:left w:w="100" w:type="nil"/>
              <w:bottom w:w="100" w:type="nil"/>
              <w:right w:w="100" w:type="nil"/>
            </w:tcMar>
          </w:tcPr>
          <w:p w14:paraId="4E0EC422"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1773</w:t>
            </w:r>
          </w:p>
          <w:p w14:paraId="27872046"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July</w:t>
            </w:r>
          </w:p>
        </w:tc>
        <w:tc>
          <w:tcPr>
            <w:tcW w:w="6120" w:type="dxa"/>
            <w:tcMar>
              <w:top w:w="100" w:type="nil"/>
              <w:left w:w="100" w:type="nil"/>
              <w:bottom w:w="100" w:type="nil"/>
              <w:right w:w="100" w:type="nil"/>
            </w:tcMar>
          </w:tcPr>
          <w:p w14:paraId="05EDE1B1"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Publication of Thomas Hutchinson letters</w:t>
            </w:r>
          </w:p>
          <w:p w14:paraId="11F808FD"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In these letters, Hutchinson, the Massachusetts governor, advocated a 'great restraint of natural liberty', convincing many colonists of a planned British </w:t>
            </w:r>
            <w:proofErr w:type="gramStart"/>
            <w:r w:rsidRPr="00F1417D">
              <w:rPr>
                <w:rFonts w:ascii="Arial" w:hAnsi="Arial" w:cs="Arial"/>
              </w:rPr>
              <w:t>clamp-down</w:t>
            </w:r>
            <w:proofErr w:type="gramEnd"/>
            <w:r w:rsidRPr="00F1417D">
              <w:rPr>
                <w:rFonts w:ascii="Arial" w:hAnsi="Arial" w:cs="Arial"/>
              </w:rPr>
              <w:t xml:space="preserve"> on their freedoms.</w:t>
            </w:r>
          </w:p>
        </w:tc>
      </w:tr>
      <w:tr w:rsidR="00904B92" w:rsidRPr="00F1417D" w14:paraId="03A13737" w14:textId="77777777" w:rsidTr="00904B92">
        <w:tblPrEx>
          <w:tblCellMar>
            <w:top w:w="0" w:type="dxa"/>
            <w:bottom w:w="0" w:type="dxa"/>
          </w:tblCellMar>
        </w:tblPrEx>
        <w:tc>
          <w:tcPr>
            <w:tcW w:w="1540" w:type="dxa"/>
            <w:tcMar>
              <w:top w:w="100" w:type="nil"/>
              <w:left w:w="100" w:type="nil"/>
              <w:bottom w:w="100" w:type="nil"/>
              <w:right w:w="100" w:type="nil"/>
            </w:tcMar>
          </w:tcPr>
          <w:p w14:paraId="3105BD8D"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1773</w:t>
            </w:r>
          </w:p>
          <w:p w14:paraId="4445A6C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10 May </w:t>
            </w:r>
          </w:p>
        </w:tc>
        <w:tc>
          <w:tcPr>
            <w:tcW w:w="6120" w:type="dxa"/>
            <w:tcMar>
              <w:top w:w="100" w:type="nil"/>
              <w:left w:w="100" w:type="nil"/>
              <w:bottom w:w="100" w:type="nil"/>
              <w:right w:w="100" w:type="nil"/>
            </w:tcMar>
          </w:tcPr>
          <w:p w14:paraId="3F1B46D4"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Tea Act</w:t>
            </w:r>
          </w:p>
          <w:p w14:paraId="14791181"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In an effort to support the ailing East India Company, Parliament exempted its tea from import duties and allowed the Company to sell its tea directly to the colonies. Americans resented what they saw as an indirect tax </w:t>
            </w:r>
            <w:proofErr w:type="spellStart"/>
            <w:r w:rsidRPr="00F1417D">
              <w:rPr>
                <w:rFonts w:ascii="Arial" w:hAnsi="Arial" w:cs="Arial"/>
              </w:rPr>
              <w:t>subsidising</w:t>
            </w:r>
            <w:proofErr w:type="spellEnd"/>
            <w:r w:rsidRPr="00F1417D">
              <w:rPr>
                <w:rFonts w:ascii="Arial" w:hAnsi="Arial" w:cs="Arial"/>
              </w:rPr>
              <w:t xml:space="preserve"> a British company.</w:t>
            </w:r>
          </w:p>
        </w:tc>
      </w:tr>
      <w:tr w:rsidR="00904B92" w:rsidRPr="00F1417D" w14:paraId="177BE407" w14:textId="77777777" w:rsidTr="00904B92">
        <w:tblPrEx>
          <w:tblCellMar>
            <w:top w:w="0" w:type="dxa"/>
            <w:bottom w:w="0" w:type="dxa"/>
          </w:tblCellMar>
        </w:tblPrEx>
        <w:tc>
          <w:tcPr>
            <w:tcW w:w="1540" w:type="dxa"/>
            <w:tcMar>
              <w:top w:w="100" w:type="nil"/>
              <w:left w:w="100" w:type="nil"/>
              <w:bottom w:w="100" w:type="nil"/>
              <w:right w:w="100" w:type="nil"/>
            </w:tcMar>
          </w:tcPr>
          <w:p w14:paraId="5ACFF90B"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1773</w:t>
            </w:r>
          </w:p>
          <w:p w14:paraId="7792007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16 December </w:t>
            </w:r>
          </w:p>
        </w:tc>
        <w:tc>
          <w:tcPr>
            <w:tcW w:w="6120" w:type="dxa"/>
            <w:tcMar>
              <w:top w:w="100" w:type="nil"/>
              <w:left w:w="100" w:type="nil"/>
              <w:bottom w:w="100" w:type="nil"/>
              <w:right w:w="100" w:type="nil"/>
            </w:tcMar>
          </w:tcPr>
          <w:p w14:paraId="3728135F"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Boston Tea Party </w:t>
            </w:r>
            <w:r w:rsidRPr="00F1417D">
              <w:rPr>
                <w:rFonts w:ascii="Arial" w:hAnsi="Arial" w:cs="Arial"/>
              </w:rPr>
              <w:t xml:space="preserve">Angered by the Tea Acts, American patriots disguised as Mohawk Indians dump £9,000 of East India Company tea into the Boston </w:t>
            </w:r>
            <w:proofErr w:type="spellStart"/>
            <w:r w:rsidRPr="00F1417D">
              <w:rPr>
                <w:rFonts w:ascii="Arial" w:hAnsi="Arial" w:cs="Arial"/>
              </w:rPr>
              <w:t>harbour</w:t>
            </w:r>
            <w:proofErr w:type="spellEnd"/>
            <w:r w:rsidRPr="00F1417D">
              <w:rPr>
                <w:rFonts w:ascii="Arial" w:hAnsi="Arial" w:cs="Arial"/>
              </w:rPr>
              <w:t>.</w:t>
            </w:r>
          </w:p>
        </w:tc>
      </w:tr>
      <w:tr w:rsidR="00904B92" w:rsidRPr="00F1417D" w14:paraId="1F6102B1" w14:textId="77777777" w:rsidTr="00904B92">
        <w:tblPrEx>
          <w:tblCellMar>
            <w:top w:w="0" w:type="dxa"/>
            <w:bottom w:w="0" w:type="dxa"/>
          </w:tblCellMar>
        </w:tblPrEx>
        <w:tc>
          <w:tcPr>
            <w:tcW w:w="1540" w:type="dxa"/>
            <w:tcMar>
              <w:top w:w="100" w:type="nil"/>
              <w:left w:w="100" w:type="nil"/>
              <w:bottom w:w="100" w:type="nil"/>
              <w:right w:w="100" w:type="nil"/>
            </w:tcMar>
          </w:tcPr>
          <w:p w14:paraId="06E7A315"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1774</w:t>
            </w:r>
          </w:p>
          <w:p w14:paraId="7F681B7D"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rPr>
              <w:t xml:space="preserve">May to June </w:t>
            </w:r>
          </w:p>
        </w:tc>
        <w:tc>
          <w:tcPr>
            <w:tcW w:w="6120" w:type="dxa"/>
            <w:tcMar>
              <w:top w:w="100" w:type="nil"/>
              <w:left w:w="100" w:type="nil"/>
              <w:bottom w:w="100" w:type="nil"/>
              <w:right w:w="100" w:type="nil"/>
            </w:tcMar>
          </w:tcPr>
          <w:p w14:paraId="57F399D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Intolerable Acts</w:t>
            </w:r>
          </w:p>
          <w:p w14:paraId="3761009B"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Four measures which stripped Massachusetts of self-government and judicial independence following the Boston Tea Party. The colonies responded with a general boycott of British goods.</w:t>
            </w:r>
          </w:p>
        </w:tc>
      </w:tr>
      <w:tr w:rsidR="00904B92" w:rsidRPr="00F1417D" w14:paraId="27C89EFC" w14:textId="77777777" w:rsidTr="00904B92">
        <w:tblPrEx>
          <w:tblCellMar>
            <w:top w:w="0" w:type="dxa"/>
            <w:bottom w:w="0" w:type="dxa"/>
          </w:tblCellMar>
        </w:tblPrEx>
        <w:tc>
          <w:tcPr>
            <w:tcW w:w="1540" w:type="dxa"/>
            <w:tcMar>
              <w:top w:w="100" w:type="nil"/>
              <w:left w:w="100" w:type="nil"/>
              <w:bottom w:w="100" w:type="nil"/>
              <w:right w:w="100" w:type="nil"/>
            </w:tcMar>
          </w:tcPr>
          <w:p w14:paraId="67B1059B"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1774</w:t>
            </w:r>
          </w:p>
          <w:p w14:paraId="0D310C30"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September</w:t>
            </w:r>
          </w:p>
        </w:tc>
        <w:tc>
          <w:tcPr>
            <w:tcW w:w="6120" w:type="dxa"/>
            <w:tcMar>
              <w:top w:w="100" w:type="nil"/>
              <w:left w:w="100" w:type="nil"/>
              <w:bottom w:w="100" w:type="nil"/>
              <w:right w:w="100" w:type="nil"/>
            </w:tcMar>
          </w:tcPr>
          <w:p w14:paraId="2DAD5119"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Continental Congress</w:t>
            </w:r>
          </w:p>
          <w:p w14:paraId="6D0D06BE" w14:textId="659550D8" w:rsidR="00904B92" w:rsidRPr="00F1417D" w:rsidRDefault="00904B92">
            <w:pPr>
              <w:widowControl w:val="0"/>
              <w:autoSpaceDE w:val="0"/>
              <w:autoSpaceDN w:val="0"/>
              <w:adjustRightInd w:val="0"/>
              <w:rPr>
                <w:rFonts w:ascii="Arial" w:hAnsi="Arial" w:cs="Arial"/>
              </w:rPr>
            </w:pPr>
            <w:r w:rsidRPr="00F1417D">
              <w:rPr>
                <w:rFonts w:ascii="Arial" w:hAnsi="Arial" w:cs="Arial"/>
              </w:rPr>
              <w:t>Co</w:t>
            </w:r>
            <w:r w:rsidR="00B07C4D">
              <w:rPr>
                <w:rFonts w:ascii="Arial" w:hAnsi="Arial" w:cs="Arial"/>
              </w:rPr>
              <w:t>lonial delegates meet to organiz</w:t>
            </w:r>
            <w:r w:rsidRPr="00F1417D">
              <w:rPr>
                <w:rFonts w:ascii="Arial" w:hAnsi="Arial" w:cs="Arial"/>
              </w:rPr>
              <w:t>e opposition to the Intolerable Acts.</w:t>
            </w:r>
          </w:p>
        </w:tc>
      </w:tr>
      <w:tr w:rsidR="00904B92" w:rsidRPr="00F1417D" w14:paraId="5B097582" w14:textId="77777777" w:rsidTr="00904B92">
        <w:tblPrEx>
          <w:tblCellMar>
            <w:top w:w="0" w:type="dxa"/>
            <w:bottom w:w="0" w:type="dxa"/>
          </w:tblCellMar>
        </w:tblPrEx>
        <w:tc>
          <w:tcPr>
            <w:tcW w:w="1540" w:type="dxa"/>
            <w:tcMar>
              <w:top w:w="100" w:type="nil"/>
              <w:left w:w="100" w:type="nil"/>
              <w:bottom w:w="100" w:type="nil"/>
              <w:right w:w="100" w:type="nil"/>
            </w:tcMar>
          </w:tcPr>
          <w:p w14:paraId="5687FC0B"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1775</w:t>
            </w:r>
          </w:p>
          <w:p w14:paraId="39DD0B50"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19 April </w:t>
            </w:r>
          </w:p>
        </w:tc>
        <w:tc>
          <w:tcPr>
            <w:tcW w:w="6120" w:type="dxa"/>
            <w:tcMar>
              <w:top w:w="100" w:type="nil"/>
              <w:left w:w="100" w:type="nil"/>
              <w:bottom w:w="100" w:type="nil"/>
              <w:right w:w="100" w:type="nil"/>
            </w:tcMar>
          </w:tcPr>
          <w:p w14:paraId="7007C351"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Battles of Lexington and Concord</w:t>
            </w:r>
          </w:p>
          <w:p w14:paraId="74DCF0A9"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First engagements of the Revolutionary War between British troops and the Minutemen, </w:t>
            </w:r>
            <w:proofErr w:type="gramStart"/>
            <w:r w:rsidRPr="00F1417D">
              <w:rPr>
                <w:rFonts w:ascii="Arial" w:hAnsi="Arial" w:cs="Arial"/>
              </w:rPr>
              <w:t>who had been warned of the attack by Paul Revere</w:t>
            </w:r>
            <w:proofErr w:type="gramEnd"/>
            <w:r w:rsidRPr="00F1417D">
              <w:rPr>
                <w:rFonts w:ascii="Arial" w:hAnsi="Arial" w:cs="Arial"/>
              </w:rPr>
              <w:t>.</w:t>
            </w:r>
          </w:p>
        </w:tc>
      </w:tr>
      <w:tr w:rsidR="00904B92" w:rsidRPr="00F1417D" w14:paraId="03D97472" w14:textId="77777777" w:rsidTr="00904B92">
        <w:tblPrEx>
          <w:tblCellMar>
            <w:top w:w="0" w:type="dxa"/>
            <w:bottom w:w="0" w:type="dxa"/>
          </w:tblCellMar>
        </w:tblPrEx>
        <w:tc>
          <w:tcPr>
            <w:tcW w:w="1540" w:type="dxa"/>
            <w:tcMar>
              <w:top w:w="100" w:type="nil"/>
              <w:left w:w="100" w:type="nil"/>
              <w:bottom w:w="100" w:type="nil"/>
              <w:right w:w="100" w:type="nil"/>
            </w:tcMar>
          </w:tcPr>
          <w:p w14:paraId="14EDEEA5"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1775</w:t>
            </w:r>
          </w:p>
          <w:p w14:paraId="06E8F16F"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16 June</w:t>
            </w:r>
          </w:p>
        </w:tc>
        <w:tc>
          <w:tcPr>
            <w:tcW w:w="6120" w:type="dxa"/>
            <w:tcMar>
              <w:top w:w="100" w:type="nil"/>
              <w:left w:w="100" w:type="nil"/>
              <w:bottom w:w="100" w:type="nil"/>
              <w:right w:w="100" w:type="nil"/>
            </w:tcMar>
          </w:tcPr>
          <w:p w14:paraId="3182D95C"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Continental Congress appoints George Washington commander-in-chief of Continental Army;</w:t>
            </w:r>
            <w:r w:rsidRPr="00F1417D">
              <w:rPr>
                <w:rFonts w:ascii="Arial" w:hAnsi="Arial" w:cs="Arial"/>
              </w:rPr>
              <w:t xml:space="preserve"> issued $2 million bills of credit to fund the army.</w:t>
            </w:r>
          </w:p>
        </w:tc>
      </w:tr>
      <w:tr w:rsidR="00904B92" w:rsidRPr="00F1417D" w14:paraId="762F0AAC" w14:textId="77777777" w:rsidTr="00904B92">
        <w:tblPrEx>
          <w:tblCellMar>
            <w:top w:w="0" w:type="dxa"/>
            <w:bottom w:w="0" w:type="dxa"/>
          </w:tblCellMar>
        </w:tblPrEx>
        <w:tc>
          <w:tcPr>
            <w:tcW w:w="1540" w:type="dxa"/>
            <w:tcMar>
              <w:top w:w="100" w:type="nil"/>
              <w:left w:w="100" w:type="nil"/>
              <w:bottom w:w="100" w:type="nil"/>
              <w:right w:w="100" w:type="nil"/>
            </w:tcMar>
          </w:tcPr>
          <w:p w14:paraId="4854DA9B"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1775</w:t>
            </w:r>
          </w:p>
          <w:p w14:paraId="7A53580D"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17 June</w:t>
            </w:r>
          </w:p>
        </w:tc>
        <w:tc>
          <w:tcPr>
            <w:tcW w:w="6120" w:type="dxa"/>
            <w:tcMar>
              <w:top w:w="100" w:type="nil"/>
              <w:left w:w="100" w:type="nil"/>
              <w:bottom w:w="100" w:type="nil"/>
              <w:right w:w="100" w:type="nil"/>
            </w:tcMar>
          </w:tcPr>
          <w:p w14:paraId="6A65F291"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Battle of Bunker Hill</w:t>
            </w:r>
          </w:p>
          <w:p w14:paraId="64178AA7"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The first major battle of the War of Independence. Sir William Howe dislodged William Prescott's forces overlooking Boston at a cost of 1054 British casualties to the Americans' 367.</w:t>
            </w:r>
          </w:p>
        </w:tc>
      </w:tr>
      <w:tr w:rsidR="00904B92" w:rsidRPr="00F1417D" w14:paraId="59EB8C6F" w14:textId="77777777" w:rsidTr="00904B92">
        <w:tblPrEx>
          <w:tblCellMar>
            <w:top w:w="0" w:type="dxa"/>
            <w:bottom w:w="0" w:type="dxa"/>
          </w:tblCellMar>
        </w:tblPrEx>
        <w:tc>
          <w:tcPr>
            <w:tcW w:w="1540" w:type="dxa"/>
            <w:tcMar>
              <w:top w:w="100" w:type="nil"/>
              <w:left w:w="100" w:type="nil"/>
              <w:bottom w:w="100" w:type="nil"/>
              <w:right w:w="100" w:type="nil"/>
            </w:tcMar>
          </w:tcPr>
          <w:p w14:paraId="05B958CE" w14:textId="77777777" w:rsidR="00904B92" w:rsidRPr="00F1417D" w:rsidRDefault="00904B92">
            <w:pPr>
              <w:widowControl w:val="0"/>
              <w:autoSpaceDE w:val="0"/>
              <w:autoSpaceDN w:val="0"/>
              <w:adjustRightInd w:val="0"/>
              <w:jc w:val="right"/>
              <w:rPr>
                <w:rFonts w:ascii="Arial" w:hAnsi="Arial" w:cs="Arial"/>
                <w:b/>
                <w:bCs/>
              </w:rPr>
            </w:pPr>
            <w:r w:rsidRPr="00F1417D">
              <w:rPr>
                <w:rFonts w:ascii="Arial" w:hAnsi="Arial" w:cs="Arial"/>
                <w:b/>
                <w:bCs/>
              </w:rPr>
              <w:t>1775</w:t>
            </w:r>
          </w:p>
          <w:p w14:paraId="3290951A"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rPr>
              <w:t>5 July</w:t>
            </w:r>
            <w:r w:rsidRPr="00F1417D">
              <w:rPr>
                <w:rFonts w:ascii="Arial" w:hAnsi="Arial" w:cs="Arial"/>
                <w:b/>
                <w:bCs/>
              </w:rPr>
              <w:t xml:space="preserve"> </w:t>
            </w:r>
          </w:p>
        </w:tc>
        <w:tc>
          <w:tcPr>
            <w:tcW w:w="6120" w:type="dxa"/>
            <w:tcMar>
              <w:top w:w="100" w:type="nil"/>
              <w:left w:w="100" w:type="nil"/>
              <w:bottom w:w="100" w:type="nil"/>
              <w:right w:w="100" w:type="nil"/>
            </w:tcMar>
          </w:tcPr>
          <w:p w14:paraId="6FB4DE1C"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b/>
                <w:bCs/>
              </w:rPr>
              <w:t>Olive-Brach Petition</w:t>
            </w:r>
          </w:p>
          <w:p w14:paraId="08B9C5F2"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Congress endorses a proposal asking for recognition of American rights, the ending of the Intolerable Acts in exchange for a </w:t>
            </w:r>
            <w:proofErr w:type="gramStart"/>
            <w:r w:rsidRPr="00F1417D">
              <w:rPr>
                <w:rFonts w:ascii="Arial" w:hAnsi="Arial" w:cs="Arial"/>
              </w:rPr>
              <w:t>cease fire</w:t>
            </w:r>
            <w:proofErr w:type="gramEnd"/>
            <w:r w:rsidRPr="00F1417D">
              <w:rPr>
                <w:rFonts w:ascii="Arial" w:hAnsi="Arial" w:cs="Arial"/>
              </w:rPr>
              <w:t>. George III rejected the proposal and on 23 August 1775 declared the colonies to be in open rebellion.</w:t>
            </w:r>
          </w:p>
        </w:tc>
      </w:tr>
      <w:tr w:rsidR="00904B92" w:rsidRPr="00F1417D" w14:paraId="51EC5243" w14:textId="77777777" w:rsidTr="00904B92">
        <w:tblPrEx>
          <w:tblBorders>
            <w:top w:val="nil"/>
          </w:tblBorders>
          <w:tblCellMar>
            <w:top w:w="0" w:type="dxa"/>
            <w:bottom w:w="0" w:type="dxa"/>
          </w:tblCellMar>
        </w:tblPrEx>
        <w:tc>
          <w:tcPr>
            <w:tcW w:w="1540" w:type="dxa"/>
            <w:tcMar>
              <w:top w:w="100" w:type="nil"/>
              <w:left w:w="100" w:type="nil"/>
              <w:bottom w:w="100" w:type="nil"/>
              <w:right w:w="100" w:type="nil"/>
            </w:tcMar>
          </w:tcPr>
          <w:p w14:paraId="3C776F04" w14:textId="77777777" w:rsidR="00904B92" w:rsidRPr="00F1417D" w:rsidRDefault="00904B92">
            <w:pPr>
              <w:widowControl w:val="0"/>
              <w:autoSpaceDE w:val="0"/>
              <w:autoSpaceDN w:val="0"/>
              <w:adjustRightInd w:val="0"/>
              <w:jc w:val="right"/>
              <w:rPr>
                <w:rFonts w:ascii="Arial" w:hAnsi="Arial" w:cs="Arial"/>
              </w:rPr>
            </w:pPr>
            <w:r w:rsidRPr="00F1417D">
              <w:rPr>
                <w:rFonts w:ascii="Arial" w:hAnsi="Arial" w:cs="Arial"/>
                <w:b/>
                <w:bCs/>
              </w:rPr>
              <w:t>1776</w:t>
            </w:r>
          </w:p>
          <w:p w14:paraId="4CEACD7C" w14:textId="77777777" w:rsidR="00904B92" w:rsidRPr="00F1417D" w:rsidRDefault="00904B92">
            <w:pPr>
              <w:widowControl w:val="0"/>
              <w:autoSpaceDE w:val="0"/>
              <w:autoSpaceDN w:val="0"/>
              <w:adjustRightInd w:val="0"/>
              <w:rPr>
                <w:rFonts w:ascii="Arial" w:hAnsi="Arial" w:cs="Arial"/>
              </w:rPr>
            </w:pPr>
            <w:r w:rsidRPr="00F1417D">
              <w:rPr>
                <w:rFonts w:ascii="Arial" w:hAnsi="Arial" w:cs="Arial"/>
              </w:rPr>
              <w:t xml:space="preserve">9 January </w:t>
            </w:r>
          </w:p>
        </w:tc>
        <w:tc>
          <w:tcPr>
            <w:tcW w:w="6120" w:type="dxa"/>
            <w:tcMar>
              <w:top w:w="100" w:type="nil"/>
              <w:left w:w="100" w:type="nil"/>
              <w:bottom w:w="100" w:type="nil"/>
              <w:right w:w="100" w:type="nil"/>
            </w:tcMar>
          </w:tcPr>
          <w:p w14:paraId="66D9F080" w14:textId="77777777" w:rsidR="00904B92" w:rsidRPr="00F1417D" w:rsidRDefault="00904B92">
            <w:pPr>
              <w:widowControl w:val="0"/>
              <w:autoSpaceDE w:val="0"/>
              <w:autoSpaceDN w:val="0"/>
              <w:adjustRightInd w:val="0"/>
              <w:rPr>
                <w:rFonts w:ascii="Arial" w:hAnsi="Arial" w:cs="Arial"/>
                <w:b/>
                <w:bCs/>
              </w:rPr>
            </w:pPr>
            <w:r w:rsidRPr="00F1417D">
              <w:rPr>
                <w:rFonts w:ascii="Arial" w:hAnsi="Arial" w:cs="Arial"/>
                <w:b/>
                <w:bCs/>
              </w:rPr>
              <w:t xml:space="preserve">Thomas Paine's </w:t>
            </w:r>
            <w:r w:rsidRPr="00F1417D">
              <w:rPr>
                <w:rFonts w:ascii="Arial" w:hAnsi="Arial" w:cs="Arial"/>
                <w:b/>
                <w:bCs/>
                <w:i/>
                <w:iCs/>
              </w:rPr>
              <w:t>Common Sense</w:t>
            </w:r>
            <w:r w:rsidRPr="00F1417D">
              <w:rPr>
                <w:rFonts w:ascii="Arial" w:hAnsi="Arial" w:cs="Arial"/>
                <w:b/>
                <w:bCs/>
              </w:rPr>
              <w:t xml:space="preserve"> published anonymously in Philadelphia</w:t>
            </w:r>
          </w:p>
        </w:tc>
      </w:tr>
    </w:tbl>
    <w:p w14:paraId="5A788CA6" w14:textId="77777777" w:rsidR="00130771" w:rsidRDefault="00130771" w:rsidP="00E457D0">
      <w:pPr>
        <w:rPr>
          <w:b/>
          <w:u w:val="single"/>
        </w:rPr>
      </w:pPr>
    </w:p>
    <w:p w14:paraId="091C737E" w14:textId="77777777" w:rsidR="005206D1" w:rsidRDefault="005206D1" w:rsidP="00E457D0">
      <w:pPr>
        <w:rPr>
          <w:b/>
          <w:u w:val="single"/>
        </w:rPr>
      </w:pPr>
    </w:p>
    <w:p w14:paraId="23874E77" w14:textId="77777777" w:rsidR="005206D1" w:rsidRDefault="005206D1" w:rsidP="00E457D0">
      <w:pPr>
        <w:rPr>
          <w:b/>
          <w:u w:val="single"/>
        </w:rPr>
      </w:pPr>
    </w:p>
    <w:p w14:paraId="18D9ECB8" w14:textId="77777777" w:rsidR="005206D1" w:rsidRDefault="005206D1" w:rsidP="00E457D0">
      <w:pPr>
        <w:rPr>
          <w:b/>
          <w:u w:val="single"/>
        </w:rPr>
      </w:pPr>
    </w:p>
    <w:p w14:paraId="7B5B1F3D" w14:textId="77777777" w:rsidR="005206D1" w:rsidRDefault="005206D1" w:rsidP="00E457D0">
      <w:pPr>
        <w:rPr>
          <w:b/>
          <w:u w:val="single"/>
        </w:rPr>
      </w:pPr>
    </w:p>
    <w:p w14:paraId="71CA638A" w14:textId="77777777" w:rsidR="005206D1" w:rsidRDefault="005206D1" w:rsidP="00E457D0">
      <w:pPr>
        <w:rPr>
          <w:b/>
          <w:u w:val="single"/>
        </w:rPr>
      </w:pPr>
    </w:p>
    <w:p w14:paraId="7C59930D" w14:textId="77777777" w:rsidR="005206D1" w:rsidRPr="00F1417D" w:rsidRDefault="005206D1" w:rsidP="00E457D0">
      <w:pPr>
        <w:rPr>
          <w:b/>
          <w:u w:val="single"/>
        </w:rPr>
      </w:pPr>
    </w:p>
    <w:sectPr w:rsidR="005206D1" w:rsidRPr="00F1417D" w:rsidSect="00910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D0"/>
    <w:rsid w:val="000C009F"/>
    <w:rsid w:val="00125AE7"/>
    <w:rsid w:val="00130771"/>
    <w:rsid w:val="00187EB7"/>
    <w:rsid w:val="00486C6B"/>
    <w:rsid w:val="005206D1"/>
    <w:rsid w:val="00581463"/>
    <w:rsid w:val="006B1557"/>
    <w:rsid w:val="00904B92"/>
    <w:rsid w:val="009102DB"/>
    <w:rsid w:val="00AE13D7"/>
    <w:rsid w:val="00B07C4D"/>
    <w:rsid w:val="00B6029E"/>
    <w:rsid w:val="00C50FB2"/>
    <w:rsid w:val="00DC3CF5"/>
    <w:rsid w:val="00E457D0"/>
    <w:rsid w:val="00EF366C"/>
    <w:rsid w:val="00F1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3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92"/>
    <w:rPr>
      <w:rFonts w:ascii="Lucida Grande" w:hAnsi="Lucida Grande" w:cs="Lucida Grande"/>
      <w:sz w:val="18"/>
      <w:szCs w:val="18"/>
    </w:rPr>
  </w:style>
  <w:style w:type="character" w:styleId="Hyperlink">
    <w:name w:val="Hyperlink"/>
    <w:basedOn w:val="DefaultParagraphFont"/>
    <w:uiPriority w:val="99"/>
    <w:unhideWhenUsed/>
    <w:rsid w:val="00DC3C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92"/>
    <w:rPr>
      <w:rFonts w:ascii="Lucida Grande" w:hAnsi="Lucida Grande" w:cs="Lucida Grande"/>
      <w:sz w:val="18"/>
      <w:szCs w:val="18"/>
    </w:rPr>
  </w:style>
  <w:style w:type="character" w:styleId="Hyperlink">
    <w:name w:val="Hyperlink"/>
    <w:basedOn w:val="DefaultParagraphFont"/>
    <w:uiPriority w:val="99"/>
    <w:unhideWhenUsed/>
    <w:rsid w:val="00DC3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soniansource.org/display/primarysource/results.aspx?hId=1004" TargetMode="External"/><Relationship Id="rId7" Type="http://schemas.openxmlformats.org/officeDocument/2006/relationships/hyperlink" Target="http://www.gilderlehrman.org/collections/groupings/american-revolution-1763-178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D983-7FEF-1B4D-8CDA-5F6515C9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1322</Words>
  <Characters>7539</Characters>
  <Application>Microsoft Macintosh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10</cp:revision>
  <dcterms:created xsi:type="dcterms:W3CDTF">2015-09-02T22:08:00Z</dcterms:created>
  <dcterms:modified xsi:type="dcterms:W3CDTF">2015-09-03T01:45:00Z</dcterms:modified>
</cp:coreProperties>
</file>