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6" w:rsidRPr="00B77E06" w:rsidRDefault="00B77E06" w:rsidP="00B77E06">
      <w:pPr>
        <w:rPr>
          <w:b/>
          <w:i/>
        </w:rPr>
      </w:pPr>
      <w:r w:rsidRPr="00B77E06">
        <w:rPr>
          <w:b/>
          <w:i/>
        </w:rPr>
        <w:t>1</w:t>
      </w:r>
      <w:r w:rsidRPr="00B77E06">
        <w:rPr>
          <w:b/>
          <w:i/>
          <w:vertAlign w:val="superscript"/>
        </w:rPr>
        <w:t>st</w:t>
      </w:r>
      <w:r w:rsidRPr="00B77E06">
        <w:rPr>
          <w:b/>
          <w:i/>
        </w:rPr>
        <w:t xml:space="preserve"> New Deal</w:t>
      </w:r>
    </w:p>
    <w:p w:rsidR="00B77E06" w:rsidRPr="00B77E06" w:rsidRDefault="00B77E06" w:rsidP="00B77E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460"/>
      </w:tblGrid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pPr>
              <w:rPr>
                <w:b/>
              </w:rPr>
            </w:pPr>
            <w:r w:rsidRPr="00B77E06">
              <w:rPr>
                <w:b/>
              </w:rPr>
              <w:t>Program/law/agency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rPr>
                <w:b/>
              </w:rPr>
            </w:pPr>
            <w:r w:rsidRPr="00B77E06">
              <w:rPr>
                <w:b/>
              </w:rPr>
              <w:t>Important facts about this program/law/agency: what was it designed to do, how did it work, who did it help, and how well did it work?</w:t>
            </w: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“Bank holiday” and FDR’s first fireside chat (1933) </w:t>
            </w:r>
          </w:p>
          <w:p w:rsidR="00B77E06" w:rsidRPr="00B77E06" w:rsidRDefault="00B77E06" w:rsidP="00B77E06"/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Emergency Banking Relief Act of 1933 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>Glass-</w:t>
            </w:r>
            <w:proofErr w:type="spellStart"/>
            <w:r w:rsidRPr="00B77E06">
              <w:t>Steagall</w:t>
            </w:r>
            <w:proofErr w:type="spellEnd"/>
            <w:r w:rsidRPr="00B77E06">
              <w:t xml:space="preserve"> Banking Act of 1933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>Federal Deposit Insurance Corporation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>Truth in Securities Act of 1933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>Beer-Wine Revenue Act/21</w:t>
            </w:r>
            <w:r w:rsidRPr="00B77E06">
              <w:rPr>
                <w:vertAlign w:val="superscript"/>
              </w:rPr>
              <w:t>st</w:t>
            </w:r>
            <w:r w:rsidRPr="00B77E06">
              <w:t xml:space="preserve"> Amendment </w:t>
            </w:r>
          </w:p>
          <w:p w:rsidR="00B77E06" w:rsidRPr="00B77E06" w:rsidRDefault="00B77E06" w:rsidP="00B77E06"/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>Home Owners Loan Corporation (1933)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>Farm Credit Administration (1933)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Federal Emergency Relief Administration (1933) 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Public Works Administration (1933) 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>Civilian Conservation Corps  (1933)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Tennessee Valley Authority (1933) 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National Recovery Administration (1933) 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lastRenderedPageBreak/>
              <w:t xml:space="preserve">Agricultural Adjustment Administration (1933) 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Civil Works Administration (1933) 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>Securities and Exchange Commission (1934)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8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Federal Housing Administration  </w:t>
            </w:r>
          </w:p>
        </w:tc>
        <w:tc>
          <w:tcPr>
            <w:tcW w:w="8460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</w:tbl>
    <w:p w:rsidR="00B77E06" w:rsidRPr="00B77E06" w:rsidRDefault="00B77E06" w:rsidP="00B77E06"/>
    <w:p w:rsidR="00B77E06" w:rsidRPr="00B77E06" w:rsidRDefault="00B77E06" w:rsidP="00B77E06">
      <w:pPr>
        <w:rPr>
          <w:b/>
          <w:i/>
        </w:rPr>
      </w:pPr>
      <w:r w:rsidRPr="00B77E06">
        <w:rPr>
          <w:b/>
          <w:i/>
        </w:rPr>
        <w:t>2</w:t>
      </w:r>
      <w:r w:rsidRPr="00B77E06">
        <w:rPr>
          <w:b/>
          <w:i/>
          <w:vertAlign w:val="superscript"/>
        </w:rPr>
        <w:t>nd</w:t>
      </w:r>
      <w:r w:rsidRPr="00B77E06">
        <w:rPr>
          <w:b/>
          <w:i/>
        </w:rPr>
        <w:t xml:space="preserve"> New Deal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8468"/>
      </w:tblGrid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pPr>
              <w:rPr>
                <w:b/>
              </w:rPr>
            </w:pPr>
            <w:r w:rsidRPr="00B77E06">
              <w:rPr>
                <w:b/>
              </w:rPr>
              <w:t>Program/law/agency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rPr>
                <w:b/>
              </w:rPr>
            </w:pPr>
            <w:r w:rsidRPr="00B77E06">
              <w:rPr>
                <w:b/>
              </w:rPr>
              <w:t>Important facts about this program/law/agency: what was it designed to do, how did it work, who did it help, and how well did it work?</w:t>
            </w: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Works Progress Administration (1935)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“Federal One:” Federal Writers’/Theater/Arts</w:t>
            </w:r>
          </w:p>
          <w:p w:rsidR="00B77E06" w:rsidRPr="00B77E06" w:rsidRDefault="00B77E06" w:rsidP="00B77E06">
            <w:r w:rsidRPr="00B77E06">
              <w:t>/Music Projects (1935)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National Youth Administration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Resettlement Administration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Soil Conservation and Domestic Allotment Act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National Labor Relations (Wagner) Act (1935)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Rural Electrification Administration (1935)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Revenue Act of 1935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 xml:space="preserve">Social Security Act of 1935 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  <w:tr w:rsidR="00B77E06" w:rsidRPr="00B77E06" w:rsidTr="00B77E06">
        <w:tc>
          <w:tcPr>
            <w:tcW w:w="2350" w:type="dxa"/>
            <w:shd w:val="clear" w:color="auto" w:fill="auto"/>
          </w:tcPr>
          <w:p w:rsidR="00B77E06" w:rsidRPr="00B77E06" w:rsidRDefault="00B77E06" w:rsidP="00B77E06">
            <w:r w:rsidRPr="00B77E06">
              <w:t>Fair Labor Standards Act (1938)</w:t>
            </w:r>
          </w:p>
        </w:tc>
        <w:tc>
          <w:tcPr>
            <w:tcW w:w="8468" w:type="dxa"/>
            <w:shd w:val="clear" w:color="auto" w:fill="auto"/>
          </w:tcPr>
          <w:p w:rsidR="00B77E06" w:rsidRPr="00B77E06" w:rsidRDefault="00B77E06" w:rsidP="00B77E06">
            <w:pPr>
              <w:numPr>
                <w:ilvl w:val="0"/>
                <w:numId w:val="1"/>
              </w:numPr>
            </w:pPr>
          </w:p>
        </w:tc>
      </w:tr>
    </w:tbl>
    <w:p w:rsidR="00B77E06" w:rsidRPr="00B77E06" w:rsidRDefault="00B77E06" w:rsidP="00B77E06">
      <w:pPr>
        <w:rPr>
          <w:b/>
          <w:i/>
        </w:rPr>
      </w:pPr>
      <w:bookmarkStart w:id="0" w:name="_GoBack"/>
      <w:bookmarkEnd w:id="0"/>
    </w:p>
    <w:p w:rsidR="00B77E06" w:rsidRPr="00B77E06" w:rsidRDefault="00B77E06" w:rsidP="00B77E06"/>
    <w:p w:rsidR="00622B09" w:rsidRDefault="00B77E06"/>
    <w:sectPr w:rsidR="00622B09" w:rsidSect="00B77E0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6B02"/>
    <w:multiLevelType w:val="hybridMultilevel"/>
    <w:tmpl w:val="0DA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6"/>
    <w:rsid w:val="009E199B"/>
    <w:rsid w:val="00B77E06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McDuffie County Schools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partenc</dc:creator>
  <cp:lastModifiedBy>partenc</cp:lastModifiedBy>
  <cp:revision>1</cp:revision>
  <dcterms:created xsi:type="dcterms:W3CDTF">2016-02-18T14:24:00Z</dcterms:created>
  <dcterms:modified xsi:type="dcterms:W3CDTF">2016-02-18T14:24:00Z</dcterms:modified>
</cp:coreProperties>
</file>